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37" w:lineRule="exact"/>
        <w:jc w:val="center"/>
        <w:rPr>
          <w:rFonts w:hint="eastAsia" w:ascii="方正小标宋简体" w:eastAsia="方正小标宋简体"/>
          <w:sz w:val="44"/>
          <w:szCs w:val="44"/>
        </w:rPr>
      </w:pPr>
      <w:bookmarkStart w:id="0" w:name="_GoBack"/>
      <w:bookmarkEnd w:id="0"/>
      <w:r>
        <w:rPr>
          <w:rFonts w:hint="eastAsia"/>
          <w:sz w:val="44"/>
          <w:szCs w:val="44"/>
          <w:lang w:eastAsia="zh-CN"/>
        </w:rPr>
        <w:t>阜阳市</w:t>
      </w:r>
      <w:r>
        <w:rPr>
          <w:sz w:val="44"/>
          <w:szCs w:val="44"/>
        </w:rPr>
        <w:t>优秀监理工程师</w:t>
      </w:r>
      <w:r>
        <w:rPr>
          <w:rFonts w:hint="eastAsia" w:ascii="方正小标宋简体" w:eastAsia="方正小标宋简体"/>
          <w:sz w:val="44"/>
          <w:szCs w:val="44"/>
        </w:rPr>
        <w:t>评选办法</w:t>
      </w:r>
    </w:p>
    <w:p>
      <w:pPr>
        <w:rPr>
          <w:rFonts w:hint="eastAsia"/>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为了引导和激发监理会员单位中监理工程师的爱岗敬业的精神</w:t>
      </w:r>
      <w:r>
        <w:rPr>
          <w:rFonts w:hint="eastAsia" w:ascii="仿宋" w:hAnsi="仿宋" w:eastAsia="仿宋" w:cs="仿宋"/>
          <w:spacing w:val="-7"/>
          <w:sz w:val="32"/>
          <w:szCs w:val="32"/>
        </w:rPr>
        <w:t>，</w:t>
      </w:r>
      <w:r>
        <w:rPr>
          <w:rFonts w:hint="eastAsia" w:ascii="仿宋" w:hAnsi="仿宋" w:eastAsia="仿宋" w:cs="仿宋"/>
          <w:sz w:val="32"/>
          <w:szCs w:val="32"/>
        </w:rPr>
        <w:t>促进建设监理事业健康发展</w:t>
      </w:r>
      <w:r>
        <w:rPr>
          <w:rFonts w:hint="eastAsia" w:ascii="仿宋" w:hAnsi="仿宋" w:eastAsia="仿宋" w:cs="仿宋"/>
          <w:spacing w:val="-5"/>
          <w:sz w:val="32"/>
          <w:szCs w:val="32"/>
        </w:rPr>
        <w:t>，</w:t>
      </w:r>
      <w:r>
        <w:rPr>
          <w:rFonts w:hint="eastAsia" w:ascii="仿宋" w:hAnsi="仿宋" w:eastAsia="仿宋" w:cs="仿宋"/>
          <w:sz w:val="32"/>
          <w:szCs w:val="32"/>
        </w:rPr>
        <w:t>特制定本办法。</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优秀总监理工程师，其评选对象为我协会中从事工程监理的会员单位并任监理工程师人员。</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建筑业协会负责组织实施会员单位优秀监理工程师的评选工作，</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优秀监理工程师评选</w:t>
      </w:r>
      <w:r>
        <w:rPr>
          <w:rFonts w:hint="eastAsia" w:ascii="仿宋" w:hAnsi="仿宋" w:eastAsia="仿宋" w:cs="仿宋"/>
          <w:sz w:val="32"/>
          <w:szCs w:val="32"/>
          <w:lang w:eastAsia="zh-CN"/>
        </w:rPr>
        <w:t>表扬</w:t>
      </w:r>
      <w:r>
        <w:rPr>
          <w:rFonts w:hint="eastAsia" w:ascii="仿宋" w:hAnsi="仿宋" w:eastAsia="仿宋" w:cs="仿宋"/>
          <w:sz w:val="32"/>
          <w:szCs w:val="32"/>
        </w:rPr>
        <w:t>是我协会为会员单位开展的一项服务活动，不收取任何费用。</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申报者必须符合下列条件：</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拥护党和国家的方针政策，认真学习实践习近平新时代中国特色社会主义思想，爱岗敬业，遵纪守法，勇于创新，开拓进取，在工程项目管理实践活动中取得优异成绩。</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2.持有《安徽省建设工程监理人员从业水平能力证书》或国家注册监理工程师证书，并在认定年度前已担任项目总监理工程师代表或专业监理工程师职务。</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3.严格履行监理职责，监理服务优良，监理效果突出，监理单位内部考核合格。</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4.近五年担任监理工程师职务的项目不少于3个，一般要求承担过至少一项二级及以上工程项目的专业监理工程师任务。</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具有良好的职业道德，清正廉洁，未出现任何营私舞弊、违法违纪行为。认定年度所监理的工程无违法违规行为，无不良记录，未发生应归责于监理的质量安全事故，未受到省级及以上建设行政主管部门及行业协会的通报批评（安徽省住房和城乡建设行业公共信息查询中心）。</w:t>
      </w:r>
    </w:p>
    <w:p>
      <w:pPr>
        <w:pStyle w:val="4"/>
        <w:keepNext w:val="0"/>
        <w:keepLines w:val="0"/>
        <w:pageBreakBefore w:val="0"/>
        <w:widowControl w:val="0"/>
        <w:tabs>
          <w:tab w:val="left" w:pos="2042"/>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优秀监理工程师申报，由监理工程师本人提出申请，填写《</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优秀监理工程师申报表》，由所在企业负责推荐申报，签署推荐意见，报</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申报资料内容及装订顺序</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优秀监理工程师申报表》（一式贰份，单独装订）。</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申报资料目录。</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申报者所在企业资质证书扫描件。</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color w:val="auto"/>
          <w:sz w:val="30"/>
          <w:szCs w:val="30"/>
        </w:rPr>
        <w:t>个人身份、职称、职业资格证书复印件</w:t>
      </w:r>
      <w:r>
        <w:rPr>
          <w:rFonts w:hint="eastAsia" w:ascii="仿宋" w:hAnsi="仿宋" w:eastAsia="仿宋" w:cs="仿宋"/>
          <w:sz w:val="32"/>
          <w:szCs w:val="32"/>
        </w:rPr>
        <w:t>。</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color w:val="auto"/>
          <w:sz w:val="30"/>
          <w:szCs w:val="30"/>
        </w:rPr>
        <w:t>近三年业绩证明材料（项目合同、承担岗位等）</w:t>
      </w:r>
      <w:r>
        <w:rPr>
          <w:rFonts w:hint="eastAsia" w:ascii="仿宋" w:hAnsi="仿宋" w:eastAsia="仿宋" w:cs="仿宋"/>
          <w:sz w:val="32"/>
          <w:szCs w:val="32"/>
        </w:rPr>
        <w:t>。</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个人获奖材料。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个人编制标准、著作、文章材料。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个人社会任职证明材料。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05"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以上申报资料（申报表除外）应按上述顺序装订成册，报一式一份，材料内容必须实事求是，真实可靠。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建筑业协会负责负责组织评选委员会开展评选工作。评选出的人员名单在</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建筑业协会网站公示7天，接受监督。</w:t>
      </w:r>
      <w:r>
        <w:rPr>
          <w:rFonts w:hint="eastAsia" w:ascii="仿宋" w:hAnsi="仿宋" w:eastAsia="仿宋" w:cs="仿宋"/>
          <w:b w:val="0"/>
          <w:bCs w:val="0"/>
          <w:sz w:val="32"/>
          <w:szCs w:val="32"/>
          <w:lang w:eastAsia="zh-CN"/>
        </w:rPr>
        <w:t>网址：http://www.fyjzyxh.com</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优秀监理工程师评选工作坚持公正、公平、公开、尊重事实、广泛吸纳意见、接受监督的原则。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获得了“</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优秀监理工程师”称号的，由</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建筑业协会通报</w:t>
      </w:r>
      <w:r>
        <w:rPr>
          <w:rFonts w:hint="eastAsia" w:ascii="仿宋" w:hAnsi="仿宋" w:eastAsia="仿宋" w:cs="仿宋"/>
          <w:sz w:val="32"/>
          <w:szCs w:val="32"/>
          <w:lang w:eastAsia="zh-CN"/>
        </w:rPr>
        <w:t>表扬</w:t>
      </w:r>
      <w:r>
        <w:rPr>
          <w:rFonts w:hint="eastAsia" w:ascii="仿宋" w:hAnsi="仿宋" w:eastAsia="仿宋" w:cs="仿宋"/>
          <w:sz w:val="32"/>
          <w:szCs w:val="32"/>
        </w:rPr>
        <w:t>并颁发荣誉证书。</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pacing w:val="30"/>
          <w:sz w:val="32"/>
          <w:szCs w:val="32"/>
        </w:rPr>
        <w:t>第十一条</w:t>
      </w:r>
      <w:r>
        <w:rPr>
          <w:rFonts w:hint="eastAsia" w:ascii="仿宋" w:hAnsi="仿宋" w:eastAsia="仿宋" w:cs="仿宋"/>
          <w:b/>
          <w:bCs/>
          <w:spacing w:val="30"/>
          <w:sz w:val="32"/>
          <w:szCs w:val="32"/>
          <w:lang w:val="en-US" w:eastAsia="zh-CN"/>
        </w:rPr>
        <w:t xml:space="preserve"> </w:t>
      </w:r>
      <w:r>
        <w:rPr>
          <w:rFonts w:hint="eastAsia" w:ascii="仿宋" w:hAnsi="仿宋" w:eastAsia="仿宋" w:cs="仿宋"/>
          <w:sz w:val="32"/>
          <w:szCs w:val="32"/>
        </w:rPr>
        <w:t>采取欺骗、隐瞒事实等不正当手段获得“</w:t>
      </w:r>
      <w:r>
        <w:rPr>
          <w:rFonts w:hint="eastAsia" w:ascii="仿宋" w:hAnsi="仿宋" w:eastAsia="仿宋" w:cs="仿宋"/>
          <w:sz w:val="32"/>
          <w:szCs w:val="32"/>
          <w:lang w:eastAsia="zh-CN"/>
        </w:rPr>
        <w:t>阜阳市</w:t>
      </w:r>
      <w:r>
        <w:rPr>
          <w:rFonts w:hint="eastAsia" w:ascii="仿宋" w:hAnsi="仿宋" w:eastAsia="仿宋" w:cs="仿宋"/>
          <w:sz w:val="32"/>
          <w:szCs w:val="32"/>
        </w:rPr>
        <w:t>优秀监理工程师”称号的，一经查实，取消已获得称号，并取消其今后三年个人申报资格。</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76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建筑业协会负责解释。</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jc w:val="both"/>
        <w:textAlignment w:val="auto"/>
        <w:rPr>
          <w:rFonts w:hint="eastAsia" w:ascii="仿宋" w:hAnsi="仿宋" w:eastAsia="仿宋" w:cs="仿宋"/>
          <w:sz w:val="32"/>
          <w:szCs w:val="32"/>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阜阳市</w:t>
      </w:r>
      <w:r>
        <w:rPr>
          <w:rFonts w:hint="eastAsia" w:ascii="仿宋" w:hAnsi="仿宋" w:eastAsia="仿宋" w:cs="仿宋"/>
          <w:sz w:val="32"/>
          <w:szCs w:val="32"/>
        </w:rPr>
        <w:t>建筑业协会</w:t>
      </w:r>
      <w:r>
        <w:rPr>
          <w:rFonts w:hint="eastAsia" w:ascii="仿宋" w:hAnsi="仿宋" w:eastAsia="仿宋" w:cs="仿宋"/>
          <w:sz w:val="32"/>
          <w:szCs w:val="32"/>
          <w:lang w:val="en-US" w:eastAsia="zh-CN"/>
        </w:rPr>
        <w:t xml:space="preserve">  </w:t>
      </w:r>
    </w:p>
    <w:p>
      <w:pPr>
        <w:pStyle w:val="4"/>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19"/>
        </w:rPr>
      </w:pPr>
    </w:p>
    <w:p>
      <w:pPr>
        <w:pStyle w:val="2"/>
        <w:spacing w:line="871" w:lineRule="exact"/>
        <w:ind w:left="226"/>
        <w:rPr>
          <w:rFonts w:hint="eastAsia" w:ascii="方正小标宋简体" w:eastAsia="方正小标宋简体"/>
          <w:sz w:val="52"/>
        </w:rPr>
      </w:pPr>
      <w:r>
        <w:rPr>
          <w:rFonts w:hint="eastAsia"/>
          <w:lang w:eastAsia="zh-CN"/>
        </w:rPr>
        <w:t>阜阳市</w:t>
      </w:r>
      <w:r>
        <w:t>优秀监理工程师</w:t>
      </w:r>
      <w:r>
        <w:rPr>
          <w:rFonts w:hint="eastAsia" w:ascii="方正小标宋简体" w:eastAsia="方正小标宋简体"/>
          <w:sz w:val="52"/>
        </w:rPr>
        <w:t>申报表</w:t>
      </w:r>
    </w:p>
    <w:p>
      <w:pPr>
        <w:pStyle w:val="4"/>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w:t>
      </w:r>
      <w:r>
        <w:rPr>
          <w:rFonts w:hint="eastAsia" w:ascii="楷体" w:hAnsi="楷体" w:eastAsia="楷体" w:cs="楷体"/>
          <w:sz w:val="44"/>
          <w:szCs w:val="44"/>
          <w:lang w:val="en-US" w:eastAsia="zh-CN"/>
        </w:rPr>
        <w:t xml:space="preserve">   </w:t>
      </w:r>
      <w:r>
        <w:rPr>
          <w:rFonts w:hint="eastAsia" w:ascii="楷体" w:hAnsi="楷体" w:eastAsia="楷体" w:cs="楷体"/>
          <w:sz w:val="44"/>
          <w:szCs w:val="44"/>
        </w:rPr>
        <w:t xml:space="preserve"> 年度</w:t>
      </w:r>
      <w:r>
        <w:rPr>
          <w:rFonts w:hint="eastAsia" w:ascii="楷体" w:hAnsi="楷体" w:eastAsia="楷体" w:cs="楷体"/>
          <w:sz w:val="44"/>
          <w:szCs w:val="44"/>
          <w:lang w:eastAsia="zh-CN"/>
        </w:rPr>
        <w:t>）</w:t>
      </w:r>
    </w:p>
    <w:p>
      <w:pPr>
        <w:pStyle w:val="4"/>
        <w:rPr>
          <w:rFonts w:ascii="方正小标宋简体"/>
          <w:sz w:val="62"/>
        </w:rPr>
      </w:pPr>
    </w:p>
    <w:p>
      <w:pPr>
        <w:pStyle w:val="4"/>
        <w:spacing w:before="13"/>
        <w:rPr>
          <w:rFonts w:ascii="方正小标宋简体"/>
          <w:sz w:val="76"/>
        </w:rPr>
      </w:pPr>
    </w:p>
    <w:p>
      <w:pPr>
        <w:pStyle w:val="4"/>
        <w:tabs>
          <w:tab w:val="left" w:pos="6919"/>
        </w:tabs>
        <w:ind w:left="760"/>
        <w:rPr>
          <w:rFonts w:hint="eastAsia" w:ascii="方正仿宋简体" w:hAnsi="方正仿宋简体" w:eastAsia="方正仿宋简体" w:cs="方正仿宋简体"/>
        </w:rPr>
      </w:pPr>
      <w:r>
        <w:rPr>
          <w:rFonts w:hint="eastAsia" w:ascii="方正仿宋简体" w:hAnsi="方正仿宋简体" w:eastAsia="方正仿宋简体" w:cs="方正仿宋简体"/>
          <w:w w:val="95"/>
        </w:rPr>
        <w:t>总监理工程师姓名：</w:t>
      </w:r>
      <w:r>
        <w:rPr>
          <w:rFonts w:hint="eastAsia" w:ascii="方正仿宋简体" w:hAnsi="方正仿宋简体" w:eastAsia="方正仿宋简体" w:cs="方正仿宋简体"/>
          <w:w w:val="95"/>
          <w:u w:val="single"/>
        </w:rPr>
        <w:t xml:space="preserve"> </w:t>
      </w:r>
      <w:r>
        <w:rPr>
          <w:rFonts w:hint="eastAsia" w:ascii="方正仿宋简体" w:hAnsi="方正仿宋简体" w:eastAsia="方正仿宋简体" w:cs="方正仿宋简体"/>
          <w:u w:val="single"/>
        </w:rPr>
        <w:tab/>
      </w:r>
    </w:p>
    <w:p>
      <w:pPr>
        <w:pStyle w:val="4"/>
        <w:tabs>
          <w:tab w:val="left" w:pos="3479"/>
          <w:tab w:val="left" w:pos="4919"/>
          <w:tab w:val="left" w:pos="6520"/>
          <w:tab w:val="left" w:pos="6664"/>
        </w:tabs>
        <w:spacing w:before="190" w:line="350" w:lineRule="auto"/>
        <w:ind w:left="760" w:right="259"/>
        <w:rPr>
          <w:rFonts w:hint="eastAsia" w:ascii="方正仿宋简体" w:hAnsi="方正仿宋简体" w:eastAsia="方正仿宋简体" w:cs="方正仿宋简体"/>
        </w:rPr>
      </w:pPr>
      <w:r>
        <w:rPr>
          <w:rFonts w:hint="eastAsia" w:ascii="方正仿宋简体" w:hAnsi="方正仿宋简体" w:eastAsia="方正仿宋简体" w:cs="方正仿宋简体"/>
        </w:rPr>
        <w:t>所在企业名称：</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加盖公章</w:t>
      </w:r>
      <w:r>
        <w:rPr>
          <w:rFonts w:hint="eastAsia" w:ascii="方正仿宋简体" w:hAnsi="方正仿宋简体" w:eastAsia="方正仿宋简体" w:cs="方正仿宋简体"/>
          <w:spacing w:val="-15"/>
        </w:rPr>
        <w:t xml:space="preserve">） </w:t>
      </w:r>
      <w:r>
        <w:rPr>
          <w:rFonts w:hint="eastAsia" w:ascii="方正仿宋简体" w:hAnsi="方正仿宋简体" w:eastAsia="方正仿宋简体" w:cs="方正仿宋简体"/>
        </w:rPr>
        <w:t>填报日期：</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年</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月</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日</w:t>
      </w:r>
    </w:p>
    <w:p>
      <w:pPr>
        <w:pStyle w:val="4"/>
        <w:rPr>
          <w:sz w:val="34"/>
        </w:rPr>
      </w:pPr>
    </w:p>
    <w:p>
      <w:pPr>
        <w:pStyle w:val="4"/>
        <w:rPr>
          <w:sz w:val="34"/>
        </w:rPr>
      </w:pPr>
    </w:p>
    <w:p>
      <w:pPr>
        <w:pStyle w:val="4"/>
        <w:spacing w:before="12"/>
        <w:rPr>
          <w:sz w:val="35"/>
        </w:rPr>
      </w:pPr>
    </w:p>
    <w:p>
      <w:pPr>
        <w:spacing w:before="0" w:line="611" w:lineRule="exact"/>
        <w:ind w:right="1280"/>
        <w:jc w:val="both"/>
        <w:rPr>
          <w:rFonts w:hint="eastAsia" w:ascii="方正小标宋简体" w:eastAsia="方正小标宋简体"/>
          <w:sz w:val="36"/>
        </w:rPr>
      </w:pPr>
    </w:p>
    <w:p>
      <w:pPr>
        <w:spacing w:before="0" w:line="611" w:lineRule="exact"/>
        <w:ind w:left="759" w:right="1280" w:firstLine="0"/>
        <w:jc w:val="center"/>
        <w:rPr>
          <w:rFonts w:hint="eastAsia" w:ascii="方正小标宋简体" w:eastAsia="方正小标宋简体"/>
          <w:sz w:val="36"/>
        </w:rPr>
      </w:pPr>
      <w:r>
        <w:rPr>
          <w:rFonts w:hint="eastAsia" w:ascii="方正小标宋简体" w:eastAsia="方正小标宋简体"/>
          <w:sz w:val="36"/>
        </w:rPr>
        <w:t>一、基本情况</w:t>
      </w:r>
    </w:p>
    <w:tbl>
      <w:tblPr>
        <w:tblStyle w:val="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1860"/>
        <w:gridCol w:w="2070"/>
        <w:gridCol w:w="105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姓名</w:t>
            </w:r>
          </w:p>
        </w:tc>
        <w:tc>
          <w:tcPr>
            <w:tcW w:w="1860"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2070"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性别</w:t>
            </w:r>
          </w:p>
        </w:tc>
        <w:tc>
          <w:tcPr>
            <w:tcW w:w="1053"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restart"/>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学历</w:t>
            </w:r>
          </w:p>
        </w:tc>
        <w:tc>
          <w:tcPr>
            <w:tcW w:w="1860"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2070"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职称</w:t>
            </w:r>
          </w:p>
        </w:tc>
        <w:tc>
          <w:tcPr>
            <w:tcW w:w="1053"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身份证号码</w:t>
            </w:r>
          </w:p>
        </w:tc>
        <w:tc>
          <w:tcPr>
            <w:tcW w:w="4983" w:type="dxa"/>
            <w:gridSpan w:val="3"/>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取得执业</w:t>
            </w:r>
          </w:p>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资格时间</w:t>
            </w:r>
          </w:p>
        </w:tc>
        <w:tc>
          <w:tcPr>
            <w:tcW w:w="1860"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2070"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val="en-US" w:eastAsia="zh-CN"/>
              </w:rPr>
            </w:pPr>
            <w:r>
              <w:rPr>
                <w:rFonts w:hint="eastAsia" w:ascii="方正仿宋简体" w:hAnsi="方正仿宋简体" w:eastAsia="方正仿宋简体" w:cs="方正仿宋简体"/>
                <w:b w:val="0"/>
                <w:bCs/>
                <w:sz w:val="24"/>
                <w:szCs w:val="24"/>
                <w:vertAlign w:val="baseline"/>
              </w:rPr>
              <w:t>在现单位任总监时</w:t>
            </w:r>
            <w:r>
              <w:rPr>
                <w:rFonts w:hint="eastAsia" w:ascii="方正仿宋简体" w:hAnsi="方正仿宋简体" w:eastAsia="方正仿宋简体" w:cs="方正仿宋简体"/>
                <w:b w:val="0"/>
                <w:bCs/>
                <w:sz w:val="24"/>
                <w:szCs w:val="24"/>
                <w:vertAlign w:val="baseline"/>
                <w:lang w:eastAsia="zh-CN"/>
              </w:rPr>
              <w:t>间</w:t>
            </w:r>
          </w:p>
        </w:tc>
        <w:tc>
          <w:tcPr>
            <w:tcW w:w="1053"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在现单位注册时</w:t>
            </w:r>
          </w:p>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间及注册号</w:t>
            </w:r>
          </w:p>
        </w:tc>
        <w:tc>
          <w:tcPr>
            <w:tcW w:w="4983" w:type="dxa"/>
            <w:gridSpan w:val="3"/>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所在企业名称</w:t>
            </w:r>
          </w:p>
        </w:tc>
        <w:tc>
          <w:tcPr>
            <w:tcW w:w="6625" w:type="dxa"/>
            <w:gridSpan w:val="4"/>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41"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联系电话</w:t>
            </w:r>
          </w:p>
        </w:tc>
        <w:tc>
          <w:tcPr>
            <w:tcW w:w="6625" w:type="dxa"/>
            <w:gridSpan w:val="4"/>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9066" w:type="dxa"/>
            <w:gridSpan w:val="5"/>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rPr>
              <w:t>个人工作业绩总结：（包括发表刊物情况、参加社会公益情况，页面不够可另附页）</w:t>
            </w:r>
          </w:p>
        </w:tc>
      </w:tr>
    </w:tbl>
    <w:p>
      <w:pPr>
        <w:spacing w:before="0"/>
        <w:ind w:left="226" w:right="521" w:firstLine="0"/>
        <w:jc w:val="center"/>
        <w:rPr>
          <w:b/>
          <w:sz w:val="40"/>
        </w:rPr>
      </w:pPr>
    </w:p>
    <w:p>
      <w:pPr>
        <w:spacing w:before="0"/>
        <w:ind w:left="226" w:right="521" w:firstLine="0"/>
        <w:jc w:val="center"/>
        <w:rPr>
          <w:b/>
          <w:sz w:val="40"/>
        </w:rPr>
      </w:pPr>
    </w:p>
    <w:p>
      <w:pPr>
        <w:spacing w:before="0"/>
        <w:ind w:left="226" w:right="521" w:firstLine="0"/>
        <w:jc w:val="center"/>
        <w:rPr>
          <w:b/>
          <w:sz w:val="40"/>
        </w:rPr>
      </w:pPr>
    </w:p>
    <w:p>
      <w:pPr>
        <w:spacing w:before="0" w:line="611" w:lineRule="exact"/>
        <w:ind w:left="759" w:right="1280" w:firstLine="0"/>
        <w:jc w:val="center"/>
        <w:rPr>
          <w:rFonts w:hint="eastAsia" w:ascii="方正小标宋简体" w:eastAsia="方正小标宋简体"/>
          <w:sz w:val="36"/>
        </w:rPr>
      </w:pPr>
      <w:r>
        <w:rPr>
          <w:rFonts w:hint="eastAsia" w:ascii="方正小标宋简体" w:eastAsia="方正小标宋简体"/>
          <w:sz w:val="36"/>
          <w:lang w:eastAsia="zh-CN"/>
        </w:rPr>
        <w:t>二、</w:t>
      </w:r>
      <w:r>
        <w:rPr>
          <w:rFonts w:hint="eastAsia" w:ascii="方正小标宋简体" w:eastAsia="方正小标宋简体"/>
          <w:sz w:val="36"/>
        </w:rPr>
        <w:t>承担项目情况、项目获奖</w:t>
      </w:r>
    </w:p>
    <w:p>
      <w:pPr>
        <w:widowControl w:val="0"/>
        <w:numPr>
          <w:ilvl w:val="0"/>
          <w:numId w:val="0"/>
        </w:numPr>
        <w:autoSpaceDE w:val="0"/>
        <w:autoSpaceDN w:val="0"/>
        <w:spacing w:before="0" w:after="0" w:line="240" w:lineRule="auto"/>
        <w:ind w:right="521" w:rightChars="0"/>
        <w:jc w:val="both"/>
        <w:rPr>
          <w:rFonts w:hint="eastAsia"/>
          <w:b/>
          <w:sz w:val="40"/>
        </w:rPr>
      </w:pPr>
    </w:p>
    <w:tbl>
      <w:tblPr>
        <w:tblStyle w:val="7"/>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342"/>
        <w:gridCol w:w="2020"/>
        <w:gridCol w:w="1811"/>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一</w:t>
            </w: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监理工程名称</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工程地点</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建设单位</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165"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工程规模</w:t>
            </w:r>
          </w:p>
          <w:p>
            <w:pPr>
              <w:numPr>
                <w:ilvl w:val="0"/>
                <w:numId w:val="0"/>
              </w:numPr>
              <w:spacing w:before="0"/>
              <w:ind w:right="-165"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（面积造价）</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开工日期</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竣工日期</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所监理项目获</w:t>
            </w:r>
          </w:p>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奖情况</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获奖名称</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获奖级别</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获奖时间</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二</w:t>
            </w: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工程名称</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工程地点</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建设单位</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工程规模</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开工日期</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竣工日期</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所监理项目获</w:t>
            </w:r>
          </w:p>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奖情况</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获奖名称</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获奖级别</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获奖时间</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三</w:t>
            </w: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工程名称</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工程地点</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建设单位</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工程规模</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开工日期</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竣工日期</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所监理项目获</w:t>
            </w:r>
          </w:p>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奖情况</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获奖名称</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获奖级别</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获奖时间</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bl>
    <w:p>
      <w:pPr>
        <w:numPr>
          <w:ilvl w:val="0"/>
          <w:numId w:val="0"/>
        </w:numPr>
        <w:spacing w:before="0"/>
        <w:ind w:left="226" w:leftChars="0" w:right="521" w:rightChars="0"/>
        <w:jc w:val="both"/>
        <w:rPr>
          <w:rFonts w:hint="eastAsia"/>
          <w:b/>
          <w:sz w:val="40"/>
        </w:rPr>
      </w:pPr>
    </w:p>
    <w:p>
      <w:pPr>
        <w:numPr>
          <w:ilvl w:val="0"/>
          <w:numId w:val="0"/>
        </w:numPr>
        <w:spacing w:before="0"/>
        <w:ind w:left="226" w:leftChars="0" w:right="521" w:rightChars="0"/>
        <w:jc w:val="both"/>
        <w:rPr>
          <w:rFonts w:hint="eastAsia"/>
          <w:b/>
          <w:sz w:val="40"/>
        </w:rPr>
      </w:pPr>
    </w:p>
    <w:p>
      <w:pPr>
        <w:numPr>
          <w:ilvl w:val="0"/>
          <w:numId w:val="0"/>
        </w:numPr>
        <w:spacing w:before="0"/>
        <w:ind w:left="226" w:leftChars="0" w:right="521" w:rightChars="0"/>
        <w:jc w:val="both"/>
        <w:rPr>
          <w:rFonts w:hint="eastAsia"/>
          <w:b/>
          <w:sz w:val="40"/>
        </w:rPr>
      </w:pP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286" w:type="dxa"/>
          </w:tcPr>
          <w:p>
            <w:pPr>
              <w:jc w:val="lef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单位意见：</w:t>
            </w:r>
          </w:p>
          <w:p>
            <w:pPr>
              <w:jc w:val="right"/>
              <w:rPr>
                <w:rFonts w:hint="eastAsia" w:ascii="方正仿宋简体" w:hAnsi="方正仿宋简体" w:eastAsia="方正仿宋简体" w:cs="方正仿宋简体"/>
                <w:sz w:val="24"/>
                <w:szCs w:val="24"/>
                <w:vertAlign w:val="baseline"/>
                <w:lang w:eastAsia="zh-CN"/>
              </w:rPr>
            </w:pPr>
          </w:p>
          <w:p>
            <w:pPr>
              <w:jc w:val="right"/>
              <w:rPr>
                <w:rFonts w:hint="eastAsia" w:ascii="方正仿宋简体" w:hAnsi="方正仿宋简体" w:eastAsia="方正仿宋简体" w:cs="方正仿宋简体"/>
                <w:sz w:val="24"/>
                <w:szCs w:val="24"/>
                <w:vertAlign w:val="baseline"/>
                <w:lang w:eastAsia="zh-CN"/>
              </w:rPr>
            </w:pPr>
          </w:p>
          <w:p>
            <w:pPr>
              <w:jc w:val="right"/>
              <w:rPr>
                <w:rFonts w:hint="eastAsia" w:ascii="方正仿宋简体" w:hAnsi="方正仿宋简体" w:eastAsia="方正仿宋简体" w:cs="方正仿宋简体"/>
                <w:sz w:val="24"/>
                <w:szCs w:val="24"/>
                <w:vertAlign w:val="baseline"/>
                <w:lang w:eastAsia="zh-CN"/>
              </w:rPr>
            </w:pPr>
          </w:p>
          <w:p>
            <w:pPr>
              <w:jc w:val="right"/>
              <w:rPr>
                <w:rFonts w:hint="eastAsia" w:ascii="方正仿宋简体" w:hAnsi="方正仿宋简体" w:eastAsia="方正仿宋简体" w:cs="方正仿宋简体"/>
                <w:sz w:val="24"/>
                <w:szCs w:val="24"/>
                <w:vertAlign w:val="baseline"/>
                <w:lang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ind w:firstLine="6240" w:firstLineChars="26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公</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章）</w:t>
            </w:r>
          </w:p>
          <w:p>
            <w:pPr>
              <w:ind w:firstLine="480" w:firstLineChars="2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年</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月</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9286" w:type="dxa"/>
          </w:tcPr>
          <w:p>
            <w:pPr>
              <w:jc w:val="lef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评审委员会意见：</w:t>
            </w: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 </w:t>
            </w:r>
            <w:r>
              <w:rPr>
                <w:rFonts w:hint="eastAsia" w:ascii="方正仿宋简体" w:hAnsi="方正仿宋简体" w:eastAsia="方正仿宋简体" w:cs="方正仿宋简体"/>
                <w:sz w:val="24"/>
                <w:szCs w:val="24"/>
                <w:vertAlign w:val="baseline"/>
                <w:lang w:eastAsia="zh-CN"/>
              </w:rPr>
              <w:t>公</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章）</w:t>
            </w: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年</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月</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9286" w:type="dxa"/>
          </w:tcPr>
          <w:p>
            <w:pPr>
              <w:jc w:val="lef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市建筑业协会意见：</w:t>
            </w: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480" w:firstLineChars="2700"/>
              <w:jc w:val="right"/>
              <w:rPr>
                <w:rFonts w:hint="eastAsia" w:ascii="方正仿宋简体" w:hAnsi="方正仿宋简体" w:eastAsia="方正仿宋简体" w:cs="方正仿宋简体"/>
                <w:sz w:val="24"/>
                <w:szCs w:val="24"/>
                <w:vertAlign w:val="baseline"/>
                <w:lang w:val="en-US" w:eastAsia="zh-CN"/>
              </w:rPr>
            </w:pP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公</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章）</w:t>
            </w: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年</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月</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日</w:t>
            </w:r>
          </w:p>
        </w:tc>
      </w:tr>
    </w:tbl>
    <w:p>
      <w:pPr>
        <w:numPr>
          <w:ilvl w:val="0"/>
          <w:numId w:val="0"/>
        </w:numPr>
        <w:spacing w:before="0"/>
        <w:ind w:left="226" w:leftChars="0" w:right="521" w:rightChars="0"/>
        <w:jc w:val="both"/>
        <w:rPr>
          <w:rFonts w:hint="eastAsia"/>
          <w:b/>
          <w:sz w:val="40"/>
        </w:rPr>
      </w:pPr>
    </w:p>
    <w:p/>
    <w:sectPr>
      <w:footerReference r:id="rId5" w:type="default"/>
      <w:pgSz w:w="11910" w:h="16840"/>
      <w:pgMar w:top="1580" w:right="1380" w:bottom="162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jZjYTdiYzMxZWI0N2FlYTZlYzFmNGJhYzE4MWUifQ=="/>
  </w:docVars>
  <w:rsids>
    <w:rsidRoot w:val="071F03E7"/>
    <w:rsid w:val="071F03E7"/>
    <w:rsid w:val="0CA37A93"/>
    <w:rsid w:val="1E761256"/>
    <w:rsid w:val="23035B39"/>
    <w:rsid w:val="26C012C4"/>
    <w:rsid w:val="2B6D698E"/>
    <w:rsid w:val="3C7E6F96"/>
    <w:rsid w:val="4AAA5456"/>
    <w:rsid w:val="55C93441"/>
    <w:rsid w:val="5B2C3E7A"/>
    <w:rsid w:val="5BFA516D"/>
    <w:rsid w:val="6B2C1EFD"/>
    <w:rsid w:val="7D63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4" w:right="523"/>
      <w:jc w:val="center"/>
      <w:outlineLvl w:val="1"/>
    </w:pPr>
    <w:rPr>
      <w:rFonts w:ascii="方正小标宋简体" w:hAnsi="方正小标宋简体" w:eastAsia="方正小标宋简体" w:cs="方正小标宋简体"/>
      <w:sz w:val="52"/>
      <w:szCs w:val="52"/>
      <w:lang w:val="zh-CN" w:eastAsia="zh-CN" w:bidi="zh-CN"/>
    </w:rPr>
  </w:style>
  <w:style w:type="paragraph" w:styleId="3">
    <w:name w:val="heading 2"/>
    <w:basedOn w:val="1"/>
    <w:next w:val="1"/>
    <w:autoRedefine/>
    <w:qFormat/>
    <w:uiPriority w:val="1"/>
    <w:pPr>
      <w:ind w:left="226" w:right="523"/>
      <w:jc w:val="center"/>
      <w:outlineLvl w:val="2"/>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32"/>
      <w:szCs w:val="32"/>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在路上</dc:creator>
  <cp:lastModifiedBy>lancy</cp:lastModifiedBy>
  <dcterms:modified xsi:type="dcterms:W3CDTF">2024-01-16T06:35:56Z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E79E85C484774A21AEF07659B0A20710_11</vt:lpwstr>
  </property>
</Properties>
</file>